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 Prompt Library</w:t>
      </w:r>
    </w:p>
    <w:p>
      <w:r>
        <w:rPr>
          <w:i/>
        </w:rPr>
        <w:t>CODED × KAMCO · AI at Work with Microsoft Copilot. Keep this file in your OneDrive. In Copilot, type / and pick this file to reuse a prompt: “From /My Prompt Library, run my prompt for the mandate check.”</w:t>
      </w:r>
    </w:p>
    <w:p>
      <w:pPr>
        <w:pStyle w:val="Heading2"/>
      </w:pPr>
      <w:r>
        <w:t>How to add a prompt</w:t>
      </w:r>
    </w:p>
    <w:p>
      <w:pPr>
        <w:pStyle w:val="ListBullet"/>
      </w:pPr>
      <w:r>
        <w:t>Only prompts you have tested and would use again.</w:t>
      </w:r>
    </w:p>
    <w:p>
      <w:pPr>
        <w:pStyle w:val="ListBullet"/>
      </w:pPr>
      <w:r>
        <w:t>Write it with CTFT: Context, Task, Format, Tone.</w:t>
      </w:r>
    </w:p>
    <w:p>
      <w:pPr>
        <w:pStyle w:val="ListBullet"/>
      </w:pPr>
      <w:r>
        <w:t>Put [brackets] where the details change each time.</w:t>
      </w:r>
    </w:p>
    <w:p>
      <w:pPr>
        <w:pStyle w:val="ListBullet"/>
      </w:pPr>
      <w:r>
        <w:t>No client names, numbers or personal data — use [Client] instead.</w:t>
      </w:r>
    </w:p>
    <w:p>
      <w:pPr>
        <w:pStyle w:val="Heading2"/>
      </w:pPr>
      <w:r>
        <w:t>My prompts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Name</w:t>
            </w:r>
          </w:p>
        </w:tc>
        <w:tc>
          <w:tcPr>
            <w:tcW w:type="dxa" w:w="2448"/>
          </w:tcPr>
          <w:p>
            <w:r>
              <w:t>App</w:t>
            </w:r>
          </w:p>
        </w:tc>
        <w:tc>
          <w:tcPr>
            <w:tcW w:type="dxa" w:w="2448"/>
          </w:tcPr>
          <w:p>
            <w:r>
              <w:t>When I use it</w:t>
            </w:r>
          </w:p>
        </w:tc>
        <w:tc>
          <w:tcPr>
            <w:tcW w:type="dxa" w:w="2448"/>
          </w:tcPr>
          <w:p>
            <w:r>
              <w:t>The prompt (CTFT)</w:t>
            </w:r>
          </w:p>
        </w:tc>
        <w:tc>
          <w:tcPr>
            <w:tcW w:type="dxa" w:w="2448"/>
          </w:tcPr>
          <w:p>
            <w:r>
              <w:t>Tested?</w:t>
            </w:r>
          </w:p>
        </w:tc>
      </w:tr>
      <w:tr>
        <w:tc>
          <w:tcPr>
            <w:tcW w:type="dxa" w:w="2448"/>
          </w:tcPr>
          <w:p>
            <w:r>
              <w:t>Read a client request</w:t>
            </w:r>
          </w:p>
        </w:tc>
        <w:tc>
          <w:tcPr>
            <w:tcW w:type="dxa" w:w="2448"/>
          </w:tcPr>
          <w:p>
            <w:r>
              <w:t>Outlook</w:t>
            </w:r>
          </w:p>
        </w:tc>
        <w:tc>
          <w:tcPr>
            <w:tcW w:type="dxa" w:w="2448"/>
          </w:tcPr>
          <w:p>
            <w:r>
              <w:t>A new client email or thread</w:t>
            </w:r>
          </w:p>
        </w:tc>
        <w:tc>
          <w:tcPr>
            <w:tcW w:type="dxa" w:w="2448"/>
          </w:tcPr>
          <w:p>
            <w:r>
              <w:t>Summarise this thread. List the final deadline, the meeting date and time, each deliverable and its format, who I must copy, and any request I should not do. Use the newest message when instructions change.</w:t>
            </w:r>
          </w:p>
        </w:tc>
        <w:tc>
          <w:tcPr>
            <w:tcW w:type="dxa" w:w="2448"/>
          </w:tcPr>
          <w:p>
            <w:r>
              <w:t>✓</w:t>
            </w:r>
          </w:p>
        </w:tc>
      </w:tr>
      <w:tr>
        <w:tc>
          <w:tcPr>
            <w:tcW w:type="dxa" w:w="2448"/>
          </w:tcPr>
          <w:p>
            <w:r>
              <w:t>Clean a custody export</w:t>
            </w:r>
          </w:p>
        </w:tc>
        <w:tc>
          <w:tcPr>
            <w:tcW w:type="dxa" w:w="2448"/>
          </w:tcPr>
          <w:p>
            <w:r>
              <w:t>Excel</w:t>
            </w:r>
          </w:p>
        </w:tc>
        <w:tc>
          <w:tcPr>
            <w:tcW w:type="dxa" w:w="2448"/>
          </w:tcPr>
          <w:p>
            <w:r>
              <w:t>Before any total or PivotTable</w:t>
            </w:r>
          </w:p>
        </w:tc>
        <w:tc>
          <w:tcPr>
            <w:tcW w:type="dxa" w:w="2448"/>
          </w:tcPr>
          <w:p>
            <w:r>
              <w:t>Highlight duplicate rows in this table based on Holding ID. Then convert the Quantity column to numbers. Tell me how many rows you changed.</w:t>
            </w:r>
          </w:p>
        </w:tc>
        <w:tc>
          <w:tcPr>
            <w:tcW w:type="dxa" w:w="2448"/>
          </w:tcPr>
          <w:p>
            <w:r>
              <w:t>✓</w:t>
            </w:r>
          </w:p>
        </w:tc>
      </w:tr>
      <w:tr>
        <w:tc>
          <w:tcPr>
            <w:tcW w:type="dxa" w:w="2448"/>
          </w:tcPr>
          <w:p>
            <w:r>
              <w:t>Mandate check</w:t>
            </w:r>
          </w:p>
        </w:tc>
        <w:tc>
          <w:tcPr>
            <w:tcW w:type="dxa" w:w="2448"/>
          </w:tcPr>
          <w:p>
            <w:r>
              <w:t>Excel</w:t>
            </w:r>
          </w:p>
        </w:tc>
        <w:tc>
          <w:tcPr>
            <w:tcW w:type="dxa" w:w="2448"/>
          </w:tcPr>
          <w:p>
            <w:r>
              <w:t>Quarterly review</w:t>
            </w:r>
          </w:p>
        </w:tc>
        <w:tc>
          <w:tcPr>
            <w:tcW w:type="dxa" w:w="2448"/>
          </w:tcPr>
          <w:p>
            <w:r>
              <w:t>Create a PivotTable of Market Value KWD by Asset Class, with each value as a % of the grand total. Add the Min and Max from the Mandate sheet and a column that says BREACH if the weight is outside the range.</w:t>
            </w:r>
          </w:p>
        </w:tc>
        <w:tc>
          <w:tcPr>
            <w:tcW w:type="dxa" w:w="2448"/>
          </w:tcPr>
          <w:p>
            <w:r>
              <w:t>✓</w:t>
            </w:r>
          </w:p>
        </w:tc>
      </w:tr>
      <w:tr>
        <w:tc>
          <w:tcPr>
            <w:tcW w:type="dxa" w:w="2448"/>
          </w:tcPr>
          <w:p>
            <w:r>
              <w:t>Notes to memo</w:t>
            </w:r>
          </w:p>
        </w:tc>
        <w:tc>
          <w:tcPr>
            <w:tcW w:type="dxa" w:w="2448"/>
          </w:tcPr>
          <w:p>
            <w:r>
              <w:t>Word</w:t>
            </w:r>
          </w:p>
        </w:tc>
        <w:tc>
          <w:tcPr>
            <w:tcW w:type="dxa" w:w="2448"/>
          </w:tcPr>
          <w:p>
            <w:r>
              <w:t>After a client or team meeting</w:t>
            </w:r>
          </w:p>
        </w:tc>
        <w:tc>
          <w:tcPr>
            <w:tcW w:type="dxa" w:w="2448"/>
          </w:tcPr>
          <w:p>
            <w:r>
              <w:t>Using these notes, draft a one-page internal memo to [name]. Three sections: Where we stand, What is outside the rules, Decisions needed. Under 300 words. Match the wording in /house-view-q4-2026.</w:t>
            </w:r>
          </w:p>
        </w:tc>
        <w:tc>
          <w:tcPr>
            <w:tcW w:type="dxa" w:w="2448"/>
          </w:tcPr>
          <w:p>
            <w:r>
              <w:t>✓</w:t>
            </w:r>
          </w:p>
        </w:tc>
      </w:tr>
      <w:tr>
        <w:tc>
          <w:tcPr>
            <w:tcW w:type="dxa" w:w="2448"/>
          </w:tcPr>
          <w:p>
            <w:r>
              <w:t>Document to client deck</w:t>
            </w:r>
          </w:p>
        </w:tc>
        <w:tc>
          <w:tcPr>
            <w:tcW w:type="dxa" w:w="2448"/>
          </w:tcPr>
          <w:p>
            <w:r>
              <w:t>PowerPoint</w:t>
            </w:r>
          </w:p>
        </w:tc>
        <w:tc>
          <w:tcPr>
            <w:tcW w:type="dxa" w:w="2448"/>
          </w:tcPr>
          <w:p>
            <w:r>
              <w:t>Client or trustee meeting</w:t>
            </w:r>
          </w:p>
        </w:tc>
        <w:tc>
          <w:tcPr>
            <w:tcW w:type="dxa" w:w="2448"/>
          </w:tcPr>
          <w:p>
            <w:r>
              <w:t>Create a 6-slide client presentation from /[file]. Make every slide title the message, not the topic. Keep every statement traceable to the source. Add speaker notes and the standard disclaimer on the last slide.</w:t>
            </w:r>
          </w:p>
        </w:tc>
        <w:tc>
          <w:tcPr>
            <w:tcW w:type="dxa" w:w="2448"/>
          </w:tcPr>
          <w:p>
            <w:r>
              <w:t>✓</w:t>
            </w:r>
          </w:p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